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5"/>
        <w:gridCol w:w="193"/>
        <w:gridCol w:w="194"/>
      </w:tblGrid>
      <w:tr w:rsidR="00861288">
        <w:trPr>
          <w:trHeight w:val="305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0B0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b/>
                <w:bCs/>
                <w:sz w:val="17"/>
                <w:szCs w:val="17"/>
              </w:rPr>
              <w:t>Specifikacija</w:t>
            </w:r>
            <w:r w:rsidR="00C22767">
              <w:rPr>
                <w:rFonts w:ascii="Tahoma" w:hAnsi="Tahoma"/>
                <w:b/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387" w:type="dxa"/>
            <w:gridSpan w:val="2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861288"/>
        </w:tc>
      </w:tr>
      <w:tr w:rsidR="00861288">
        <w:trPr>
          <w:trHeight w:val="305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Pr="00C22767" w:rsidRDefault="00461A46" w:rsidP="002F0A59">
            <w:pPr>
              <w:pStyle w:val="Body"/>
              <w:spacing w:after="225" w:line="240" w:lineRule="auto"/>
              <w:rPr>
                <w:sz w:val="20"/>
                <w:szCs w:val="20"/>
              </w:rPr>
            </w:pPr>
            <w:r w:rsidRPr="00C22767">
              <w:rPr>
                <w:rFonts w:ascii="Tahoma" w:hAnsi="Tahoma"/>
                <w:b/>
                <w:bCs/>
                <w:color w:val="333333"/>
                <w:sz w:val="20"/>
                <w:szCs w:val="20"/>
                <w:highlight w:val="yellow"/>
                <w:u w:color="333333"/>
                <w:lang w:val="it-IT"/>
              </w:rPr>
              <w:t>Vidutinio na</w:t>
            </w:r>
            <w:proofErr w:type="spellStart"/>
            <w:r w:rsidRPr="00C22767">
              <w:rPr>
                <w:rFonts w:ascii="Tahoma" w:hAnsi="Tahoma"/>
                <w:b/>
                <w:bCs/>
                <w:color w:val="333333"/>
                <w:sz w:val="20"/>
                <w:szCs w:val="20"/>
                <w:highlight w:val="yellow"/>
                <w:u w:color="333333"/>
              </w:rPr>
              <w:t>šumo</w:t>
            </w:r>
            <w:proofErr w:type="spellEnd"/>
            <w:r w:rsidRPr="00C22767">
              <w:rPr>
                <w:rFonts w:ascii="Tahoma" w:hAnsi="Tahoma"/>
                <w:b/>
                <w:bCs/>
                <w:color w:val="333333"/>
                <w:sz w:val="20"/>
                <w:szCs w:val="20"/>
                <w:highlight w:val="yellow"/>
                <w:u w:color="333333"/>
              </w:rPr>
              <w:t xml:space="preserve">, </w:t>
            </w:r>
            <w:proofErr w:type="spellStart"/>
            <w:r w:rsidRPr="00C22767">
              <w:rPr>
                <w:rFonts w:ascii="Tahoma" w:hAnsi="Tahoma"/>
                <w:b/>
                <w:bCs/>
                <w:color w:val="333333"/>
                <w:sz w:val="20"/>
                <w:szCs w:val="20"/>
                <w:highlight w:val="yellow"/>
                <w:u w:color="333333"/>
              </w:rPr>
              <w:t>kompaktiš</w:t>
            </w:r>
            <w:proofErr w:type="spellEnd"/>
            <w:r w:rsidRPr="00C22767">
              <w:rPr>
                <w:rFonts w:ascii="Tahoma" w:hAnsi="Tahoma"/>
                <w:b/>
                <w:bCs/>
                <w:color w:val="333333"/>
                <w:sz w:val="20"/>
                <w:szCs w:val="20"/>
                <w:highlight w:val="yellow"/>
                <w:u w:color="333333"/>
                <w:lang w:val="it-IT"/>
              </w:rPr>
              <w:t>kas stacionarus kompiuteris</w:t>
            </w:r>
            <w:r w:rsidR="00C22767" w:rsidRPr="00C22767">
              <w:rPr>
                <w:rFonts w:ascii="Tahoma" w:hAnsi="Tahoma"/>
                <w:b/>
                <w:bCs/>
                <w:color w:val="333333"/>
                <w:sz w:val="20"/>
                <w:szCs w:val="20"/>
                <w:highlight w:val="yellow"/>
                <w:u w:color="333333"/>
                <w:lang w:val="it-IT"/>
              </w:rPr>
              <w:t xml:space="preserve">. </w:t>
            </w:r>
            <w:bookmarkStart w:id="0" w:name="_GoBack"/>
            <w:bookmarkEnd w:id="0"/>
            <w:r w:rsidR="00C22767" w:rsidRPr="009A2D56">
              <w:rPr>
                <w:rFonts w:ascii="Tahoma" w:hAnsi="Tahoma"/>
                <w:b/>
                <w:bCs/>
                <w:color w:val="333333"/>
                <w:sz w:val="20"/>
                <w:szCs w:val="20"/>
                <w:highlight w:val="yellow"/>
                <w:u w:color="333333"/>
                <w:lang w:val="it-IT"/>
              </w:rPr>
              <w:t xml:space="preserve">Poreikis - </w:t>
            </w:r>
            <w:r w:rsidR="002F0A59" w:rsidRPr="009A2D56">
              <w:rPr>
                <w:rFonts w:ascii="Tahoma" w:hAnsi="Tahoma"/>
                <w:b/>
                <w:bCs/>
                <w:color w:val="333333"/>
                <w:sz w:val="20"/>
                <w:szCs w:val="20"/>
                <w:highlight w:val="yellow"/>
                <w:u w:color="333333"/>
                <w:lang w:val="it-IT"/>
              </w:rPr>
              <w:t>2</w:t>
            </w:r>
            <w:r w:rsidR="00C22767" w:rsidRPr="009A2D56">
              <w:rPr>
                <w:rFonts w:ascii="Tahoma" w:hAnsi="Tahoma"/>
                <w:b/>
                <w:bCs/>
                <w:color w:val="333333"/>
                <w:sz w:val="20"/>
                <w:szCs w:val="20"/>
                <w:highlight w:val="yellow"/>
                <w:u w:color="333333"/>
                <w:lang w:val="it-IT"/>
              </w:rPr>
              <w:t xml:space="preserve"> vnt</w:t>
            </w:r>
            <w:r w:rsidR="00C22767" w:rsidRPr="00C22767">
              <w:rPr>
                <w:rFonts w:ascii="Tahoma" w:hAnsi="Tahoma"/>
                <w:b/>
                <w:bCs/>
                <w:color w:val="333333"/>
                <w:sz w:val="20"/>
                <w:szCs w:val="20"/>
                <w:u w:color="333333"/>
                <w:lang w:val="it-IT"/>
              </w:rPr>
              <w:t xml:space="preserve"> </w:t>
            </w:r>
          </w:p>
        </w:tc>
        <w:tc>
          <w:tcPr>
            <w:tcW w:w="387" w:type="dxa"/>
            <w:gridSpan w:val="2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861288"/>
        </w:tc>
      </w:tr>
      <w:tr w:rsidR="00861288">
        <w:trPr>
          <w:trHeight w:val="420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Kompiuterio procesoriaus na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š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pt-PT"/>
              </w:rPr>
              <w:t>umas pagal vie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šai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publikuojamus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Passmark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performance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CPU mark procesorių įvertinimo rezultatus, pateikiamus http://www.cpubenchmark.net/cpu_list.php ne mažiau nei 3500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305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de-DE"/>
              </w:rPr>
              <w:t>Procesoriaus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de-DE"/>
              </w:rPr>
              <w:t xml:space="preserve">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de-DE"/>
              </w:rPr>
              <w:t>architekt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ūra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ne mažesnė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nei 64 bitai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305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Operatyvinės atminties talpa ne mažiau nei 4 GB DDR3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305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Maksimali operatyvinės atminties talpa ne mažiau nei 16 GB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305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    Kietojo disko talpa ne mažiau nei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n-US"/>
              </w:rPr>
              <w:t>200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 xml:space="preserve"> GB (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n-US"/>
              </w:rPr>
              <w:t>SSD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)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305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Kietojo disko sąsaja ne lėtesnė nei SATA 3.0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305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Vaizdo plokštė su išorine analogine (VGA) ir skaitmeninio (DVI arba HDMI) signalo jungtimi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305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Vaizdo plokštės atminties talpa ne mažiau nei 512 MB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305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Garso plok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štė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ir vidinis garsiakalbis garso atkūrimui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420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    Tinklo plokštė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n-US"/>
              </w:rPr>
              <w:t>vidin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ė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, 10/100/1000 Mbps, UTP, visi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škas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dupleksinis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rež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fr-FR"/>
              </w:rPr>
              <w:t>imas, PXE. Wake-on-Lan, Alert-on-Lan (arba ASF, arba lygiavert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ės technologijos) palaikymas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305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    Išorinių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de-DE"/>
              </w:rPr>
              <w:t>USB 2.0/3.0 jung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čių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skaičius iš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viso ne ma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žiau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nei 4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305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    Išorinių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de-DE"/>
              </w:rPr>
              <w:t>USB 2.0/3.0 jung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čių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skaičius kompiuterio korpuso priekyje ne mažiau nei 2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305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Ausini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ų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s-ES_tradnl"/>
              </w:rPr>
              <w:t>ir mikrofono jungtys korpuso priekin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ėje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dalyje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305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Kompiuteris atitinka Energy Star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®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arba kito lygiaver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č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 xml:space="preserve">io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ženklo energijos vartojimo efektyvumo reikalavimus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420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Į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pt-PT"/>
              </w:rPr>
              <w:t>ranga atitinka Europos Parlamento ir Tarybos direktyvos 2002/95/EB "D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ėl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tam tikrų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da-DK"/>
              </w:rPr>
              <w:t>med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ž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iag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ų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naudojimo elektronin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ėje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įrangoje apribojimo" nustatytus reikalavimus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305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Kompiuteris suprojektuotas taip, kad būtų galima pakeisti atmintinę, kietąjį diską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pt-PT"/>
              </w:rPr>
              <w:t xml:space="preserve">, CD ir (ar) DVD valdymo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įrenginį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620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pt-PT"/>
              </w:rPr>
              <w:t>Kompiuteris komplektuojamas su visais kabeliais, adapteriais ir kitomis sudedamosiomis dalimis bei med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žiagomis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, reikalingomis visų už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pt-PT"/>
              </w:rPr>
              <w:t>sakomos sistemos vidini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ų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ir periferini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ų įrenginių sujungimui, užtikrinant normalų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pt-PT"/>
              </w:rPr>
              <w:t>sistemos funkcionavim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ą (pvz., maitinimo, kietojo disko kabeliai ir t.t.).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305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Kompiuteris pa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ženklintas CE ženklu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861288">
        <w:trPr>
          <w:trHeight w:val="420"/>
        </w:trPr>
        <w:tc>
          <w:tcPr>
            <w:tcW w:w="9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 xml:space="preserve">Kompiuteris pateikiamas su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įrangos tvarkyklėmis diskeliuose arba atstatymo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particijoje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, arba su nuorodomis šių tvarkyklių parsisiuntimui iš gamintojo puslapio internete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</w:tbl>
    <w:p w:rsidR="00861288" w:rsidRDefault="00861288">
      <w:pPr>
        <w:pStyle w:val="Body"/>
        <w:widowControl w:val="0"/>
        <w:spacing w:line="240" w:lineRule="auto"/>
      </w:pPr>
    </w:p>
    <w:p w:rsidR="00861288" w:rsidRDefault="00861288">
      <w:pPr>
        <w:pStyle w:val="Body"/>
      </w:pPr>
    </w:p>
    <w:tbl>
      <w:tblPr>
        <w:tblStyle w:val="TableNormal"/>
        <w:tblW w:w="89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66"/>
      </w:tblGrid>
      <w:tr w:rsidR="00861288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Specifikacijos priedai</w:t>
            </w:r>
          </w:p>
        </w:tc>
      </w:tr>
      <w:tr w:rsidR="00861288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225" w:line="240" w:lineRule="auto"/>
            </w:pPr>
            <w:r>
              <w:rPr>
                <w:rFonts w:ascii="Tahoma" w:hAnsi="Tahoma"/>
                <w:b/>
                <w:bCs/>
                <w:color w:val="444444"/>
                <w:sz w:val="16"/>
                <w:szCs w:val="16"/>
                <w:u w:color="444444"/>
              </w:rPr>
              <w:t>Monitoriai</w:t>
            </w:r>
          </w:p>
        </w:tc>
      </w:tr>
      <w:tr w:rsidR="00861288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0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 xml:space="preserve">Kompiuteriui tinkantis 21"-22,5"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įstriž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fr-FR"/>
              </w:rPr>
              <w:t>ain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ės LCD monitorius su platesne matrica</w:t>
            </w:r>
          </w:p>
        </w:tc>
      </w:tr>
      <w:tr w:rsidR="00861288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0" w:line="240" w:lineRule="auto"/>
            </w:pPr>
            <w:r>
              <w:rPr>
                <w:rFonts w:ascii="Tahoma" w:hAnsi="Tahoma"/>
                <w:b/>
                <w:bCs/>
                <w:color w:val="333333"/>
                <w:sz w:val="16"/>
                <w:szCs w:val="16"/>
                <w:u w:color="333333"/>
                <w:lang w:val="es-ES_tradnl"/>
              </w:rPr>
              <w:t>Operacin</w:t>
            </w:r>
            <w:r>
              <w:rPr>
                <w:rFonts w:ascii="Tahoma" w:hAnsi="Tahoma"/>
                <w:b/>
                <w:bCs/>
                <w:color w:val="333333"/>
                <w:sz w:val="16"/>
                <w:szCs w:val="16"/>
                <w:u w:color="333333"/>
              </w:rPr>
              <w:t>ė</w:t>
            </w:r>
            <w:r>
              <w:rPr>
                <w:rFonts w:ascii="Tahoma" w:hAnsi="Tahoma"/>
                <w:b/>
                <w:bCs/>
                <w:color w:val="333333"/>
                <w:sz w:val="16"/>
                <w:szCs w:val="16"/>
                <w:u w:color="333333"/>
                <w:lang w:val="pt-PT"/>
              </w:rPr>
              <w:t>s sistemos</w:t>
            </w:r>
          </w:p>
        </w:tc>
      </w:tr>
      <w:tr w:rsidR="00861288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0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s-ES_tradnl"/>
              </w:rPr>
              <w:t>Operacin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ė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 xml:space="preserve">sistema Microsoft Windows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n-US"/>
              </w:rPr>
              <w:t>10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 xml:space="preserve"> arba lygiavert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ė (OEM, naujausia versija)</w:t>
            </w:r>
          </w:p>
        </w:tc>
      </w:tr>
      <w:tr w:rsidR="00861288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0" w:line="240" w:lineRule="auto"/>
            </w:pPr>
            <w:r>
              <w:rPr>
                <w:rFonts w:ascii="Tahoma" w:hAnsi="Tahoma"/>
                <w:b/>
                <w:bCs/>
                <w:color w:val="333333"/>
                <w:sz w:val="16"/>
                <w:szCs w:val="16"/>
                <w:u w:color="333333"/>
                <w:lang w:val="es-ES_tradnl"/>
              </w:rPr>
              <w:t>Biuro programos</w:t>
            </w:r>
          </w:p>
        </w:tc>
      </w:tr>
      <w:tr w:rsidR="00861288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0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Microsoft Office Home &amp; Business arba lygiavertis (PKC, LT kalba, naujausia versija)</w:t>
            </w:r>
          </w:p>
        </w:tc>
      </w:tr>
      <w:tr w:rsidR="00861288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0" w:line="240" w:lineRule="auto"/>
            </w:pPr>
            <w:r>
              <w:rPr>
                <w:rFonts w:ascii="Tahoma" w:hAnsi="Tahoma"/>
                <w:b/>
                <w:bCs/>
                <w:color w:val="333333"/>
                <w:sz w:val="16"/>
                <w:szCs w:val="16"/>
                <w:u w:color="333333"/>
              </w:rPr>
              <w:t>Kiti priedai</w:t>
            </w:r>
          </w:p>
        </w:tc>
      </w:tr>
      <w:tr w:rsidR="00861288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0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Deranti kompiuteriui klaviat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ūra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(pilna lotyniškų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n-US"/>
              </w:rPr>
              <w:t>raid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žių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ir atskirai skaičių, sulietuvinta)</w:t>
            </w:r>
          </w:p>
        </w:tc>
      </w:tr>
      <w:tr w:rsidR="00861288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88" w:rsidRDefault="00461A46">
            <w:pPr>
              <w:pStyle w:val="Body"/>
              <w:spacing w:after="0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Deranti kompiuteriui optin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ė pelė su ratuku</w:t>
            </w:r>
          </w:p>
        </w:tc>
      </w:tr>
    </w:tbl>
    <w:p w:rsidR="00861288" w:rsidRDefault="00861288">
      <w:pPr>
        <w:pStyle w:val="Body"/>
        <w:widowControl w:val="0"/>
        <w:spacing w:line="240" w:lineRule="auto"/>
      </w:pPr>
    </w:p>
    <w:sectPr w:rsidR="00861288">
      <w:headerReference w:type="default" r:id="rId6"/>
      <w:footerReference w:type="default" r:id="rId7"/>
      <w:pgSz w:w="11900" w:h="16840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88" w:rsidRDefault="00D51888">
      <w:r>
        <w:separator/>
      </w:r>
    </w:p>
  </w:endnote>
  <w:endnote w:type="continuationSeparator" w:id="0">
    <w:p w:rsidR="00D51888" w:rsidRDefault="00D5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88" w:rsidRDefault="0086128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88" w:rsidRDefault="00D51888">
      <w:r>
        <w:separator/>
      </w:r>
    </w:p>
  </w:footnote>
  <w:footnote w:type="continuationSeparator" w:id="0">
    <w:p w:rsidR="00D51888" w:rsidRDefault="00D5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88" w:rsidRDefault="0086128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88"/>
    <w:rsid w:val="000E1782"/>
    <w:rsid w:val="002925DA"/>
    <w:rsid w:val="002F0A59"/>
    <w:rsid w:val="00461A46"/>
    <w:rsid w:val="00861288"/>
    <w:rsid w:val="009A2D56"/>
    <w:rsid w:val="00C22767"/>
    <w:rsid w:val="00D51888"/>
    <w:rsid w:val="00E0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6F4DC-F019-48FC-90BF-FC8E374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PK</cp:lastModifiedBy>
  <cp:revision>8</cp:revision>
  <dcterms:created xsi:type="dcterms:W3CDTF">2015-12-14T11:01:00Z</dcterms:created>
  <dcterms:modified xsi:type="dcterms:W3CDTF">2015-12-16T08:44:00Z</dcterms:modified>
</cp:coreProperties>
</file>